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Luther Sherri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COHERENT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375 SAXONBURG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SAXONBURG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COHERENT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COHR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306.68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67,475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transaction was effected pursuant to a Rule 10b5-1 trading plan adopted by the reporting person on November 13,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M. Forrester,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4515" TargetMode="External"/><Relationship Id="rId5" Type="http://schemas.openxmlformats.org/officeDocument/2006/relationships/hyperlink" Target="http://www.sec.gov/cgi-bin/browse-edgar?action=getcompany&amp;CIK=0000820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3206</Characters>
  <CharactersWithSpaces>3725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